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firstLine="964" w:firstLineChars="300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</w:rPr>
        <w:t>中心与上海外语教育出版社联合项目指南</w:t>
      </w:r>
    </w:p>
    <w:p>
      <w:pPr>
        <w:widowControl/>
        <w:spacing w:line="360" w:lineRule="auto"/>
        <w:ind w:firstLine="843" w:firstLineChars="300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</w:pPr>
    </w:p>
    <w:p>
      <w:pPr>
        <w:widowControl/>
        <w:spacing w:line="360" w:lineRule="auto"/>
        <w:ind w:firstLine="843" w:firstLineChars="300"/>
        <w:jc w:val="left"/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</w:pP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1、本科外语教育（包括外语专业与公共外语）中的问题和对策；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2、研究生外语教育（包括外语专业与公共外语）中的问题和对策；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3、高等职业院校外语教育（包括外语专业与公共外语）中的问题和对策；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4、外国语言文学研究；</w:t>
      </w:r>
      <w:bookmarkStart w:id="0" w:name="_GoBack"/>
      <w:bookmarkEnd w:id="0"/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5、教师发展研究；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6、外语教材研究；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7、对外汉语教学研究；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8、外语教学学科发展和建设相关问题研究；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9、申报者认为确有价值相关领域研究。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 </w:t>
      </w:r>
    </w:p>
    <w:p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904B3C"/>
    <w:rsid w:val="2A904B3C"/>
    <w:rsid w:val="43415289"/>
    <w:rsid w:val="7A96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2018-01-04T03:20:00Z</dcterms:created>
  <dc:creator>Administrator</dc:creator>
  <cp:lastModifiedBy>Administrator</cp:lastModifiedBy>
  <dcterms:modified xsi:type="dcterms:W3CDTF">2018-01-16T02:45:19Z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